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E36A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80D3F">
              <w:rPr>
                <w:b/>
                <w:sz w:val="26"/>
                <w:szCs w:val="26"/>
                <w:u w:val="single"/>
              </w:rPr>
              <w:t>6</w:t>
            </w:r>
            <w:r w:rsidR="00E2608A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2608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2061727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2389"/>
        <w:gridCol w:w="2625"/>
        <w:gridCol w:w="1418"/>
        <w:gridCol w:w="2254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2608A" w:rsidP="00E2608A">
            <w:pPr>
              <w:ind w:firstLine="0"/>
              <w:jc w:val="center"/>
              <w:rPr>
                <w:color w:val="000000"/>
              </w:rPr>
            </w:pPr>
            <w:r w:rsidRPr="00E2608A">
              <w:rPr>
                <w:color w:val="000000"/>
              </w:rPr>
              <w:t>Антифриз 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ГОСТ 159-52</w:t>
            </w:r>
          </w:p>
          <w:p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 xml:space="preserve"> •Защита от замораживания до -40°С</w:t>
            </w:r>
          </w:p>
          <w:p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•Защита от закипания до +108°С</w:t>
            </w:r>
          </w:p>
          <w:p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•Смеши</w:t>
            </w:r>
            <w:r>
              <w:rPr>
                <w:color w:val="000000"/>
              </w:rPr>
              <w:t xml:space="preserve">ваемость с другими охлаждающими </w:t>
            </w:r>
            <w:r w:rsidRPr="00E2608A">
              <w:rPr>
                <w:color w:val="000000"/>
              </w:rPr>
              <w:t xml:space="preserve">жидкостями на основе </w:t>
            </w:r>
            <w:proofErr w:type="spellStart"/>
            <w:r w:rsidRPr="00E2608A">
              <w:rPr>
                <w:color w:val="000000"/>
              </w:rPr>
              <w:t>моноэтиленгликоля</w:t>
            </w:r>
            <w:proofErr w:type="spellEnd"/>
          </w:p>
          <w:p w:rsidR="00E2608A" w:rsidRPr="00E2608A" w:rsidRDefault="00E2608A" w:rsidP="00E2608A">
            <w:pPr>
              <w:ind w:firstLine="0"/>
              <w:jc w:val="left"/>
              <w:rPr>
                <w:color w:val="000000"/>
              </w:rPr>
            </w:pPr>
            <w:r w:rsidRPr="00E2608A">
              <w:rPr>
                <w:color w:val="000000"/>
              </w:rPr>
              <w:t>•Совместимость с материалами уплотнений</w:t>
            </w:r>
          </w:p>
          <w:p w:rsidR="001E4556" w:rsidRPr="002528B4" w:rsidRDefault="001E4556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2608A">
              <w:rPr>
                <w:color w:val="000000"/>
              </w:rPr>
              <w:t>Sintec</w:t>
            </w:r>
            <w:proofErr w:type="spellEnd"/>
            <w:r w:rsidRPr="00E2608A">
              <w:rPr>
                <w:color w:val="000000"/>
              </w:rPr>
              <w:t xml:space="preserve"> </w:t>
            </w:r>
            <w:proofErr w:type="spellStart"/>
            <w:r w:rsidRPr="00E2608A">
              <w:rPr>
                <w:color w:val="000000"/>
              </w:rPr>
              <w:t>Euro</w:t>
            </w:r>
            <w:proofErr w:type="spellEnd"/>
            <w:r w:rsidRPr="00E2608A">
              <w:rPr>
                <w:color w:val="000000"/>
              </w:rPr>
              <w:t xml:space="preserve"> 40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  <w:r>
        <w:rPr>
          <w:b/>
          <w:bCs/>
          <w:sz w:val="26"/>
          <w:szCs w:val="26"/>
        </w:rPr>
        <w:t xml:space="preserve"> </w:t>
      </w:r>
    </w:p>
    <w:p w:rsidR="00430113" w:rsidRDefault="00430113" w:rsidP="0043011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30113" w:rsidRPr="00093260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30113" w:rsidRPr="003521F4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30113" w:rsidRPr="00C25074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30113" w:rsidRPr="00093260" w:rsidRDefault="00430113" w:rsidP="0043011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</w:t>
      </w:r>
      <w:r w:rsidRPr="00093260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30113" w:rsidRDefault="00430113" w:rsidP="0043011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30113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30113" w:rsidRPr="003521F4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30113" w:rsidRDefault="00430113" w:rsidP="0043011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30113" w:rsidRPr="007D5D20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30113" w:rsidRPr="00063B30" w:rsidRDefault="00430113" w:rsidP="004301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30113" w:rsidRPr="004D4E32" w:rsidRDefault="00430113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30113" w:rsidRDefault="00430113" w:rsidP="004301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30113" w:rsidRPr="004D4E32" w:rsidRDefault="00430113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30113" w:rsidRPr="00CD3B4C" w:rsidRDefault="00430113" w:rsidP="004301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30113" w:rsidRPr="004D4E32" w:rsidRDefault="00430113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30113" w:rsidRPr="00D10A40" w:rsidRDefault="00430113" w:rsidP="004301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30113" w:rsidRPr="00F3230B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30113" w:rsidRPr="00D10A40" w:rsidRDefault="00430113" w:rsidP="004301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30113" w:rsidRPr="00A71961" w:rsidRDefault="00430113" w:rsidP="004301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30113" w:rsidRPr="00D36C00" w:rsidRDefault="00430113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30113" w:rsidRDefault="00430113" w:rsidP="004301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30113" w:rsidRDefault="00430113" w:rsidP="004301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0113" w:rsidRDefault="00430113" w:rsidP="004301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0113" w:rsidRDefault="00430113" w:rsidP="00430113">
      <w:pPr>
        <w:spacing w:line="276" w:lineRule="auto"/>
        <w:ind w:firstLine="709"/>
        <w:rPr>
          <w:sz w:val="24"/>
          <w:szCs w:val="24"/>
        </w:rPr>
      </w:pPr>
    </w:p>
    <w:p w:rsidR="00430113" w:rsidRPr="00CF1FB0" w:rsidRDefault="00430113" w:rsidP="00430113">
      <w:pPr>
        <w:spacing w:line="276" w:lineRule="auto"/>
        <w:ind w:firstLine="709"/>
        <w:rPr>
          <w:sz w:val="24"/>
          <w:szCs w:val="24"/>
        </w:rPr>
      </w:pPr>
    </w:p>
    <w:p w:rsidR="00430113" w:rsidRDefault="00430113" w:rsidP="00430113">
      <w:pPr>
        <w:rPr>
          <w:sz w:val="26"/>
          <w:szCs w:val="26"/>
        </w:rPr>
      </w:pPr>
    </w:p>
    <w:p w:rsidR="00430113" w:rsidRDefault="00430113" w:rsidP="004301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30113" w:rsidRPr="00E1390F" w:rsidRDefault="00430113" w:rsidP="0043011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30113" w:rsidRPr="00DD53C5" w:rsidRDefault="00430113" w:rsidP="00430113">
      <w:pPr>
        <w:ind w:firstLine="0"/>
        <w:rPr>
          <w:color w:val="00B0F0"/>
          <w:sz w:val="26"/>
          <w:szCs w:val="26"/>
        </w:rPr>
      </w:pPr>
    </w:p>
    <w:p w:rsidR="00430113" w:rsidRPr="00A71961" w:rsidRDefault="00430113" w:rsidP="0043011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30113" w:rsidRPr="00C96192" w:rsidRDefault="00430113" w:rsidP="0043011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30113" w:rsidRPr="00430113" w:rsidRDefault="00430113" w:rsidP="0043011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30113" w:rsidRPr="0043011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B69" w:rsidRDefault="00AE4B69">
      <w:r>
        <w:separator/>
      </w:r>
    </w:p>
  </w:endnote>
  <w:endnote w:type="continuationSeparator" w:id="0">
    <w:p w:rsidR="00AE4B69" w:rsidRDefault="00AE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B69" w:rsidRDefault="00AE4B69">
      <w:r>
        <w:separator/>
      </w:r>
    </w:p>
  </w:footnote>
  <w:footnote w:type="continuationSeparator" w:id="0">
    <w:p w:rsidR="00AE4B69" w:rsidRDefault="00AE4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A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61F3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13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A8F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AB6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260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B6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27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0B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6B9E2-1E2B-4D87-A81E-0F5CE817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2015-08-31T07:08:00Z</dcterms:created>
  <dcterms:modified xsi:type="dcterms:W3CDTF">2015-09-22T07:55:00Z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